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0BD0E" w14:textId="76BAA694" w:rsidR="0022064B" w:rsidRPr="00081832" w:rsidRDefault="00A11583" w:rsidP="00081832">
      <w:pPr>
        <w:spacing w:after="0" w:line="276" w:lineRule="auto"/>
        <w:jc w:val="center"/>
        <w:rPr>
          <w:b/>
          <w:sz w:val="28"/>
        </w:rPr>
      </w:pPr>
      <w:r>
        <w:rPr>
          <w:b/>
          <w:sz w:val="28"/>
        </w:rPr>
        <w:t>Data Sharing</w:t>
      </w:r>
      <w:r w:rsidR="0022064B" w:rsidRPr="00081832">
        <w:rPr>
          <w:b/>
          <w:sz w:val="28"/>
        </w:rPr>
        <w:t xml:space="preserve"> Agreement: </w:t>
      </w:r>
      <w:r w:rsidR="001E41DB" w:rsidRPr="00081832">
        <w:rPr>
          <w:b/>
          <w:sz w:val="28"/>
        </w:rPr>
        <w:t xml:space="preserve">2014 </w:t>
      </w:r>
      <w:r w:rsidR="003B38EE">
        <w:rPr>
          <w:b/>
          <w:sz w:val="28"/>
        </w:rPr>
        <w:t xml:space="preserve">Regional </w:t>
      </w:r>
      <w:r w:rsidR="0059432B">
        <w:rPr>
          <w:b/>
          <w:sz w:val="28"/>
        </w:rPr>
        <w:t xml:space="preserve">Connectivity </w:t>
      </w:r>
      <w:r w:rsidR="0043216B">
        <w:rPr>
          <w:b/>
          <w:sz w:val="28"/>
        </w:rPr>
        <w:t>Mapping</w:t>
      </w:r>
      <w:r w:rsidR="0022064B" w:rsidRPr="00081832">
        <w:rPr>
          <w:b/>
          <w:sz w:val="28"/>
        </w:rPr>
        <w:t xml:space="preserve"> Data</w:t>
      </w:r>
      <w:r w:rsidR="00EC11DD">
        <w:rPr>
          <w:b/>
          <w:sz w:val="28"/>
        </w:rPr>
        <w:t xml:space="preserve"> Set</w:t>
      </w:r>
    </w:p>
    <w:p w14:paraId="0C21A106" w14:textId="77777777" w:rsidR="00364DD7" w:rsidRPr="001E41DB" w:rsidRDefault="00364DD7" w:rsidP="004C577D">
      <w:pPr>
        <w:spacing w:after="0" w:line="240" w:lineRule="auto"/>
        <w:rPr>
          <w:b/>
        </w:rPr>
      </w:pPr>
    </w:p>
    <w:p w14:paraId="012B1BFB" w14:textId="0BF8CAEB" w:rsidR="004C577D" w:rsidRDefault="004C577D" w:rsidP="004C577D">
      <w:pPr>
        <w:spacing w:after="0" w:line="240" w:lineRule="auto"/>
      </w:pPr>
      <w:r w:rsidRPr="001E41DB">
        <w:rPr>
          <w:u w:val="single"/>
        </w:rPr>
        <w:t>Note:</w:t>
      </w:r>
      <w:r w:rsidRPr="001E41DB">
        <w:t xml:space="preserve"> The </w:t>
      </w:r>
      <w:r w:rsidR="00733117" w:rsidRPr="001E41DB">
        <w:t xml:space="preserve">Algonquin </w:t>
      </w:r>
      <w:r w:rsidR="001E41DB">
        <w:t xml:space="preserve">to Adirondacks </w:t>
      </w:r>
      <w:r w:rsidR="00733117" w:rsidRPr="001E41DB">
        <w:t>(</w:t>
      </w:r>
      <w:r w:rsidRPr="001E41DB">
        <w:t>A2A</w:t>
      </w:r>
      <w:r w:rsidR="00733117" w:rsidRPr="001E41DB">
        <w:t>)</w:t>
      </w:r>
      <w:r w:rsidRPr="001E41DB">
        <w:t xml:space="preserve"> Collaborative </w:t>
      </w:r>
      <w:r w:rsidR="001E41DB">
        <w:t xml:space="preserve">“2014 </w:t>
      </w:r>
      <w:r w:rsidR="003B38EE">
        <w:t xml:space="preserve">Regional </w:t>
      </w:r>
      <w:r w:rsidR="0059432B">
        <w:t xml:space="preserve">Connectivity </w:t>
      </w:r>
      <w:r w:rsidR="0043216B">
        <w:t>Mapping</w:t>
      </w:r>
      <w:r w:rsidR="001E41DB">
        <w:t xml:space="preserve"> </w:t>
      </w:r>
      <w:r w:rsidRPr="001E41DB">
        <w:t>Data</w:t>
      </w:r>
      <w:r w:rsidR="003B38EE">
        <w:t xml:space="preserve"> Set</w:t>
      </w:r>
      <w:r w:rsidR="001E41DB">
        <w:t>”</w:t>
      </w:r>
      <w:r w:rsidRPr="001E41DB">
        <w:t xml:space="preserve"> is a limited data set created for the sole</w:t>
      </w:r>
      <w:r>
        <w:t xml:space="preserve"> use of assessing connectivity within the </w:t>
      </w:r>
      <w:r w:rsidR="007403B0">
        <w:t>Adirondack to Algonquin region</w:t>
      </w:r>
      <w:r>
        <w:t xml:space="preserve">. This data set contains derived products from a specific analysis, using data from a particular point in time. </w:t>
      </w:r>
      <w:r w:rsidR="00910199">
        <w:t>The data available is therefore not source data and does not contain particularly sensitive data. However, to ensure use of this data for the purpose it was intended, the A2A Collaborative would like you to please complete the following request.</w:t>
      </w:r>
    </w:p>
    <w:p w14:paraId="6DDD1385" w14:textId="77777777" w:rsidR="004C577D" w:rsidRPr="001E41DB" w:rsidRDefault="004C577D" w:rsidP="004C577D">
      <w:pPr>
        <w:spacing w:after="0" w:line="240" w:lineRule="auto"/>
        <w:rPr>
          <w:b/>
        </w:rPr>
      </w:pPr>
    </w:p>
    <w:p w14:paraId="2BF5CD23" w14:textId="77777777" w:rsidR="00D724B5" w:rsidRPr="00D724B5" w:rsidRDefault="00364DD7" w:rsidP="00081832">
      <w:pPr>
        <w:spacing w:after="0" w:line="276" w:lineRule="auto"/>
        <w:rPr>
          <w:b/>
        </w:rPr>
      </w:pPr>
      <w:r w:rsidRPr="00D724B5">
        <w:rPr>
          <w:b/>
        </w:rPr>
        <w:t>Partner Information</w:t>
      </w:r>
    </w:p>
    <w:tbl>
      <w:tblPr>
        <w:tblStyle w:val="TableGrid"/>
        <w:tblW w:w="0" w:type="auto"/>
        <w:tblLook w:val="04A0" w:firstRow="1" w:lastRow="0" w:firstColumn="1" w:lastColumn="0" w:noHBand="0" w:noVBand="1"/>
      </w:tblPr>
      <w:tblGrid>
        <w:gridCol w:w="1668"/>
        <w:gridCol w:w="7699"/>
      </w:tblGrid>
      <w:tr w:rsidR="00D724B5" w14:paraId="4891658D" w14:textId="77777777" w:rsidTr="001E41DB">
        <w:tc>
          <w:tcPr>
            <w:tcW w:w="1668" w:type="dxa"/>
          </w:tcPr>
          <w:p w14:paraId="0FCB900F" w14:textId="77777777" w:rsidR="00D724B5" w:rsidRPr="00B640B9" w:rsidRDefault="00D724B5">
            <w:pPr>
              <w:rPr>
                <w:b/>
              </w:rPr>
            </w:pPr>
            <w:r w:rsidRPr="00B640B9">
              <w:rPr>
                <w:b/>
              </w:rPr>
              <w:t>Name:</w:t>
            </w:r>
          </w:p>
        </w:tc>
        <w:tc>
          <w:tcPr>
            <w:tcW w:w="7699" w:type="dxa"/>
          </w:tcPr>
          <w:p w14:paraId="0F6248D9" w14:textId="77777777" w:rsidR="00D724B5" w:rsidRDefault="00D724B5">
            <w:pPr>
              <w:rPr>
                <w:b/>
              </w:rPr>
            </w:pPr>
          </w:p>
        </w:tc>
      </w:tr>
      <w:tr w:rsidR="00D724B5" w14:paraId="503CC356" w14:textId="77777777" w:rsidTr="001E41DB">
        <w:tc>
          <w:tcPr>
            <w:tcW w:w="1668" w:type="dxa"/>
          </w:tcPr>
          <w:p w14:paraId="0CF1BF52" w14:textId="77777777" w:rsidR="00D724B5" w:rsidRPr="00B640B9" w:rsidRDefault="00D724B5">
            <w:pPr>
              <w:rPr>
                <w:b/>
              </w:rPr>
            </w:pPr>
            <w:r w:rsidRPr="00B640B9">
              <w:rPr>
                <w:b/>
              </w:rPr>
              <w:t>Position:</w:t>
            </w:r>
          </w:p>
        </w:tc>
        <w:tc>
          <w:tcPr>
            <w:tcW w:w="7699" w:type="dxa"/>
          </w:tcPr>
          <w:p w14:paraId="31457240" w14:textId="77777777" w:rsidR="00D724B5" w:rsidRDefault="00D724B5">
            <w:pPr>
              <w:rPr>
                <w:b/>
              </w:rPr>
            </w:pPr>
          </w:p>
        </w:tc>
      </w:tr>
      <w:tr w:rsidR="00D724B5" w14:paraId="04FD2AC7" w14:textId="77777777" w:rsidTr="001E41DB">
        <w:tc>
          <w:tcPr>
            <w:tcW w:w="1668" w:type="dxa"/>
          </w:tcPr>
          <w:p w14:paraId="461E9C06" w14:textId="77777777" w:rsidR="00D724B5" w:rsidRPr="00B640B9" w:rsidRDefault="00D724B5">
            <w:pPr>
              <w:rPr>
                <w:b/>
              </w:rPr>
            </w:pPr>
            <w:r w:rsidRPr="00B640B9">
              <w:rPr>
                <w:b/>
              </w:rPr>
              <w:t>Organization</w:t>
            </w:r>
            <w:r w:rsidR="00081832">
              <w:rPr>
                <w:b/>
              </w:rPr>
              <w:t>/ Institution</w:t>
            </w:r>
            <w:r w:rsidRPr="00B640B9">
              <w:rPr>
                <w:b/>
              </w:rPr>
              <w:t>:</w:t>
            </w:r>
          </w:p>
        </w:tc>
        <w:tc>
          <w:tcPr>
            <w:tcW w:w="7699" w:type="dxa"/>
          </w:tcPr>
          <w:p w14:paraId="1F546D98" w14:textId="77777777" w:rsidR="00D724B5" w:rsidRDefault="00D724B5">
            <w:pPr>
              <w:rPr>
                <w:b/>
              </w:rPr>
            </w:pPr>
          </w:p>
        </w:tc>
      </w:tr>
      <w:tr w:rsidR="00081832" w14:paraId="32082C9B" w14:textId="77777777" w:rsidTr="00081832">
        <w:tc>
          <w:tcPr>
            <w:tcW w:w="1668" w:type="dxa"/>
          </w:tcPr>
          <w:p w14:paraId="7F5EBD80" w14:textId="77777777" w:rsidR="00081832" w:rsidRPr="00B640B9" w:rsidRDefault="00081832" w:rsidP="00081832">
            <w:pPr>
              <w:rPr>
                <w:b/>
              </w:rPr>
            </w:pPr>
            <w:r>
              <w:rPr>
                <w:b/>
              </w:rPr>
              <w:t>Website:</w:t>
            </w:r>
          </w:p>
        </w:tc>
        <w:tc>
          <w:tcPr>
            <w:tcW w:w="7699" w:type="dxa"/>
          </w:tcPr>
          <w:p w14:paraId="7098D3F4" w14:textId="77777777" w:rsidR="00081832" w:rsidRDefault="00081832" w:rsidP="00081832">
            <w:pPr>
              <w:rPr>
                <w:b/>
              </w:rPr>
            </w:pPr>
          </w:p>
        </w:tc>
      </w:tr>
      <w:tr w:rsidR="00D724B5" w14:paraId="1F82CB40" w14:textId="77777777" w:rsidTr="001E41DB">
        <w:tc>
          <w:tcPr>
            <w:tcW w:w="1668" w:type="dxa"/>
          </w:tcPr>
          <w:p w14:paraId="7EA3FE9C" w14:textId="77777777" w:rsidR="00D724B5" w:rsidRPr="00B640B9" w:rsidRDefault="00D724B5">
            <w:pPr>
              <w:rPr>
                <w:b/>
              </w:rPr>
            </w:pPr>
            <w:r w:rsidRPr="00B640B9">
              <w:rPr>
                <w:b/>
              </w:rPr>
              <w:t>Address:</w:t>
            </w:r>
          </w:p>
        </w:tc>
        <w:tc>
          <w:tcPr>
            <w:tcW w:w="7699" w:type="dxa"/>
          </w:tcPr>
          <w:p w14:paraId="746BB1BC" w14:textId="77777777" w:rsidR="00D724B5" w:rsidRDefault="00D724B5">
            <w:pPr>
              <w:rPr>
                <w:b/>
              </w:rPr>
            </w:pPr>
          </w:p>
          <w:p w14:paraId="628E7E4B" w14:textId="77777777" w:rsidR="00D724B5" w:rsidRDefault="00D724B5">
            <w:pPr>
              <w:rPr>
                <w:b/>
              </w:rPr>
            </w:pPr>
          </w:p>
          <w:p w14:paraId="0F8FECF9" w14:textId="77777777" w:rsidR="00D724B5" w:rsidRDefault="00D724B5">
            <w:pPr>
              <w:rPr>
                <w:b/>
              </w:rPr>
            </w:pPr>
          </w:p>
        </w:tc>
      </w:tr>
      <w:tr w:rsidR="00D724B5" w14:paraId="71AE01E2" w14:textId="77777777" w:rsidTr="001E41DB">
        <w:tc>
          <w:tcPr>
            <w:tcW w:w="1668" w:type="dxa"/>
          </w:tcPr>
          <w:p w14:paraId="77BC11F7" w14:textId="77777777" w:rsidR="00D724B5" w:rsidRPr="00B640B9" w:rsidRDefault="00D724B5">
            <w:pPr>
              <w:rPr>
                <w:b/>
              </w:rPr>
            </w:pPr>
            <w:r w:rsidRPr="00B640B9">
              <w:rPr>
                <w:b/>
              </w:rPr>
              <w:t>Telephone:</w:t>
            </w:r>
          </w:p>
        </w:tc>
        <w:tc>
          <w:tcPr>
            <w:tcW w:w="7699" w:type="dxa"/>
          </w:tcPr>
          <w:p w14:paraId="050A2805" w14:textId="77777777" w:rsidR="00D724B5" w:rsidRDefault="00D724B5">
            <w:pPr>
              <w:rPr>
                <w:b/>
              </w:rPr>
            </w:pPr>
          </w:p>
        </w:tc>
      </w:tr>
      <w:tr w:rsidR="00D724B5" w14:paraId="3FF80DA6" w14:textId="77777777" w:rsidTr="001E41DB">
        <w:tc>
          <w:tcPr>
            <w:tcW w:w="1668" w:type="dxa"/>
          </w:tcPr>
          <w:p w14:paraId="3B8B328A" w14:textId="77777777" w:rsidR="00D724B5" w:rsidRPr="00B640B9" w:rsidRDefault="00D724B5">
            <w:pPr>
              <w:rPr>
                <w:b/>
              </w:rPr>
            </w:pPr>
            <w:r w:rsidRPr="00B640B9">
              <w:rPr>
                <w:b/>
              </w:rPr>
              <w:t>Email Address:</w:t>
            </w:r>
          </w:p>
        </w:tc>
        <w:tc>
          <w:tcPr>
            <w:tcW w:w="7699" w:type="dxa"/>
          </w:tcPr>
          <w:p w14:paraId="661EA049" w14:textId="77777777" w:rsidR="00D724B5" w:rsidRDefault="00D724B5">
            <w:pPr>
              <w:rPr>
                <w:b/>
              </w:rPr>
            </w:pPr>
          </w:p>
        </w:tc>
      </w:tr>
    </w:tbl>
    <w:p w14:paraId="2A30802F" w14:textId="77777777" w:rsidR="00364DD7" w:rsidRPr="00B640B9" w:rsidRDefault="00364DD7" w:rsidP="001E41DB">
      <w:pPr>
        <w:spacing w:after="0" w:line="240" w:lineRule="auto"/>
        <w:rPr>
          <w:b/>
        </w:rPr>
      </w:pPr>
    </w:p>
    <w:tbl>
      <w:tblPr>
        <w:tblStyle w:val="TableGrid"/>
        <w:tblW w:w="0" w:type="auto"/>
        <w:tblLook w:val="04A0" w:firstRow="1" w:lastRow="0" w:firstColumn="1" w:lastColumn="0" w:noHBand="0" w:noVBand="1"/>
      </w:tblPr>
      <w:tblGrid>
        <w:gridCol w:w="9350"/>
      </w:tblGrid>
      <w:tr w:rsidR="000064E1" w:rsidRPr="00B640B9" w14:paraId="50583EE6" w14:textId="77777777" w:rsidTr="000064E1">
        <w:tc>
          <w:tcPr>
            <w:tcW w:w="9350" w:type="dxa"/>
          </w:tcPr>
          <w:p w14:paraId="21B24D9D" w14:textId="77777777" w:rsidR="000064E1" w:rsidRPr="00B640B9" w:rsidRDefault="000064E1">
            <w:pPr>
              <w:rPr>
                <w:b/>
              </w:rPr>
            </w:pPr>
            <w:r w:rsidRPr="00B640B9">
              <w:rPr>
                <w:b/>
              </w:rPr>
              <w:t xml:space="preserve">Are you a partner </w:t>
            </w:r>
            <w:r w:rsidR="001E41DB">
              <w:rPr>
                <w:b/>
              </w:rPr>
              <w:t>organization of</w:t>
            </w:r>
            <w:r w:rsidRPr="00B640B9">
              <w:rPr>
                <w:b/>
              </w:rPr>
              <w:t xml:space="preserve"> the A2A Collaborative?</w:t>
            </w:r>
          </w:p>
        </w:tc>
      </w:tr>
      <w:tr w:rsidR="000064E1" w14:paraId="00A8951D" w14:textId="77777777" w:rsidTr="000064E1">
        <w:tc>
          <w:tcPr>
            <w:tcW w:w="9350" w:type="dxa"/>
          </w:tcPr>
          <w:p w14:paraId="6471E69A" w14:textId="77777777" w:rsidR="000064E1" w:rsidRPr="000064E1" w:rsidRDefault="000064E1">
            <w:r w:rsidRPr="000064E1">
              <w:t>□ Yes                                 □No</w:t>
            </w:r>
          </w:p>
        </w:tc>
      </w:tr>
    </w:tbl>
    <w:p w14:paraId="5E6D33FA" w14:textId="77777777" w:rsidR="000064E1" w:rsidRDefault="000064E1" w:rsidP="001E41DB">
      <w:pPr>
        <w:spacing w:after="0" w:line="240" w:lineRule="auto"/>
        <w:rPr>
          <w:b/>
        </w:rPr>
      </w:pPr>
    </w:p>
    <w:tbl>
      <w:tblPr>
        <w:tblStyle w:val="TableGrid"/>
        <w:tblW w:w="0" w:type="auto"/>
        <w:tblLook w:val="04A0" w:firstRow="1" w:lastRow="0" w:firstColumn="1" w:lastColumn="0" w:noHBand="0" w:noVBand="1"/>
      </w:tblPr>
      <w:tblGrid>
        <w:gridCol w:w="9350"/>
      </w:tblGrid>
      <w:tr w:rsidR="00B640B9" w14:paraId="47999E86" w14:textId="77777777" w:rsidTr="00B640B9">
        <w:tc>
          <w:tcPr>
            <w:tcW w:w="9350" w:type="dxa"/>
          </w:tcPr>
          <w:p w14:paraId="1E6FF1BD" w14:textId="77777777" w:rsidR="00B640B9" w:rsidRPr="00F22459" w:rsidRDefault="00F22459">
            <w:pPr>
              <w:rPr>
                <w:b/>
              </w:rPr>
            </w:pPr>
            <w:r w:rsidRPr="00F22459">
              <w:rPr>
                <w:b/>
              </w:rPr>
              <w:t>Are you a GIS user?</w:t>
            </w:r>
          </w:p>
        </w:tc>
      </w:tr>
      <w:tr w:rsidR="00B640B9" w14:paraId="5EF5C9BC" w14:textId="77777777" w:rsidTr="00B640B9">
        <w:tc>
          <w:tcPr>
            <w:tcW w:w="9350" w:type="dxa"/>
          </w:tcPr>
          <w:p w14:paraId="6B6363BA" w14:textId="77777777" w:rsidR="00B640B9" w:rsidRDefault="00F22459">
            <w:pPr>
              <w:rPr>
                <w:b/>
              </w:rPr>
            </w:pPr>
            <w:r w:rsidRPr="000064E1">
              <w:t>□ Yes                                 □No</w:t>
            </w:r>
          </w:p>
        </w:tc>
      </w:tr>
    </w:tbl>
    <w:p w14:paraId="1649122F" w14:textId="77777777" w:rsidR="00B640B9" w:rsidRPr="00B640B9" w:rsidRDefault="00B640B9" w:rsidP="001E41DB">
      <w:pPr>
        <w:spacing w:after="0" w:line="240" w:lineRule="auto"/>
        <w:rPr>
          <w:b/>
        </w:rPr>
      </w:pPr>
    </w:p>
    <w:tbl>
      <w:tblPr>
        <w:tblStyle w:val="TableGrid"/>
        <w:tblW w:w="0" w:type="auto"/>
        <w:tblLook w:val="04A0" w:firstRow="1" w:lastRow="0" w:firstColumn="1" w:lastColumn="0" w:noHBand="0" w:noVBand="1"/>
      </w:tblPr>
      <w:tblGrid>
        <w:gridCol w:w="9350"/>
      </w:tblGrid>
      <w:tr w:rsidR="00D724B5" w:rsidRPr="00B640B9" w14:paraId="3E5F0414" w14:textId="77777777" w:rsidTr="00D724B5">
        <w:tc>
          <w:tcPr>
            <w:tcW w:w="9350" w:type="dxa"/>
          </w:tcPr>
          <w:p w14:paraId="0C4B433C" w14:textId="77777777" w:rsidR="00D724B5" w:rsidRPr="00B640B9" w:rsidRDefault="00D724B5">
            <w:pPr>
              <w:rPr>
                <w:b/>
              </w:rPr>
            </w:pPr>
            <w:r w:rsidRPr="00B640B9">
              <w:rPr>
                <w:b/>
              </w:rPr>
              <w:t>Purpose of this data request (provide a complete description of the intended use of this data set):</w:t>
            </w:r>
          </w:p>
        </w:tc>
      </w:tr>
      <w:tr w:rsidR="00D724B5" w14:paraId="5CD0A3A3" w14:textId="77777777" w:rsidTr="003B38EE">
        <w:trPr>
          <w:trHeight w:val="1672"/>
        </w:trPr>
        <w:tc>
          <w:tcPr>
            <w:tcW w:w="9350" w:type="dxa"/>
          </w:tcPr>
          <w:p w14:paraId="749F630C" w14:textId="77777777" w:rsidR="000064E1" w:rsidRDefault="000064E1"/>
          <w:p w14:paraId="21A7AE6F" w14:textId="77777777" w:rsidR="000064E1" w:rsidRDefault="000064E1"/>
          <w:p w14:paraId="4F012072" w14:textId="77777777" w:rsidR="00D724B5" w:rsidRDefault="00D724B5"/>
          <w:p w14:paraId="79469552" w14:textId="77777777" w:rsidR="00EC11DD" w:rsidRDefault="00EC11DD"/>
          <w:p w14:paraId="23DB6ED1" w14:textId="77777777" w:rsidR="00EC11DD" w:rsidRDefault="00EC11DD"/>
          <w:p w14:paraId="3436FD80" w14:textId="77777777" w:rsidR="00EC11DD" w:rsidRDefault="00EC11DD"/>
          <w:p w14:paraId="3CA7EC78" w14:textId="77777777" w:rsidR="00EC11DD" w:rsidRDefault="00EC11DD"/>
          <w:p w14:paraId="38DBA188" w14:textId="77777777" w:rsidR="00EC11DD" w:rsidRDefault="00EC11DD"/>
        </w:tc>
      </w:tr>
    </w:tbl>
    <w:p w14:paraId="4B229E1F" w14:textId="77777777" w:rsidR="00D724B5" w:rsidRPr="001E41DB" w:rsidRDefault="00D724B5" w:rsidP="001E41DB">
      <w:pPr>
        <w:spacing w:after="0" w:line="240" w:lineRule="auto"/>
        <w:rPr>
          <w:b/>
        </w:rPr>
      </w:pPr>
    </w:p>
    <w:tbl>
      <w:tblPr>
        <w:tblStyle w:val="TableGrid"/>
        <w:tblW w:w="0" w:type="auto"/>
        <w:tblLook w:val="04A0" w:firstRow="1" w:lastRow="0" w:firstColumn="1" w:lastColumn="0" w:noHBand="0" w:noVBand="1"/>
      </w:tblPr>
      <w:tblGrid>
        <w:gridCol w:w="9350"/>
      </w:tblGrid>
      <w:tr w:rsidR="00D724B5" w14:paraId="7B24E511" w14:textId="77777777" w:rsidTr="00D724B5">
        <w:tc>
          <w:tcPr>
            <w:tcW w:w="9350" w:type="dxa"/>
          </w:tcPr>
          <w:p w14:paraId="0A18F969" w14:textId="77777777" w:rsidR="00D724B5" w:rsidRPr="00B640B9" w:rsidRDefault="00D724B5">
            <w:pPr>
              <w:rPr>
                <w:b/>
              </w:rPr>
            </w:pPr>
            <w:r w:rsidRPr="00B640B9">
              <w:rPr>
                <w:b/>
              </w:rPr>
              <w:t>R</w:t>
            </w:r>
            <w:r w:rsidR="000064E1" w:rsidRPr="00B640B9">
              <w:rPr>
                <w:b/>
              </w:rPr>
              <w:t>ecipient</w:t>
            </w:r>
            <w:r w:rsidRPr="00B640B9">
              <w:rPr>
                <w:b/>
              </w:rPr>
              <w:t xml:space="preserve"> agrees to use the limited data set solely in the following manner (provide a complete description of all proposed uses of the data set):</w:t>
            </w:r>
          </w:p>
        </w:tc>
      </w:tr>
      <w:tr w:rsidR="00D724B5" w14:paraId="56253D4F" w14:textId="77777777" w:rsidTr="003B38EE">
        <w:trPr>
          <w:trHeight w:val="90"/>
        </w:trPr>
        <w:tc>
          <w:tcPr>
            <w:tcW w:w="9350" w:type="dxa"/>
          </w:tcPr>
          <w:p w14:paraId="3EDDFA9B" w14:textId="77777777" w:rsidR="001E41DB" w:rsidRDefault="001E41DB"/>
          <w:p w14:paraId="6D58E556" w14:textId="77777777" w:rsidR="003B38EE" w:rsidRDefault="003B38EE"/>
          <w:p w14:paraId="112790B0" w14:textId="77777777" w:rsidR="00EC11DD" w:rsidRDefault="00EC11DD"/>
          <w:p w14:paraId="35E6624A" w14:textId="77777777" w:rsidR="00EC11DD" w:rsidRDefault="00EC11DD"/>
          <w:p w14:paraId="62558D1E" w14:textId="77777777" w:rsidR="00EC11DD" w:rsidRDefault="00EC11DD"/>
          <w:p w14:paraId="0713A8BF" w14:textId="77777777" w:rsidR="00EC11DD" w:rsidRDefault="00EC11DD"/>
          <w:p w14:paraId="183D49A2" w14:textId="77777777" w:rsidR="00EC11DD" w:rsidRDefault="00EC11DD"/>
          <w:p w14:paraId="066300F8" w14:textId="77777777" w:rsidR="003B38EE" w:rsidRDefault="003B38EE"/>
          <w:p w14:paraId="7B4518AD" w14:textId="77777777" w:rsidR="003B38EE" w:rsidRDefault="003B38EE"/>
          <w:p w14:paraId="64E3D549" w14:textId="77777777" w:rsidR="001E41DB" w:rsidRDefault="001E41DB"/>
          <w:p w14:paraId="137A4E94" w14:textId="77777777" w:rsidR="001E41DB" w:rsidRDefault="001E41DB"/>
        </w:tc>
      </w:tr>
    </w:tbl>
    <w:p w14:paraId="6DADECB8" w14:textId="77777777" w:rsidR="001E41DB" w:rsidRPr="001E41DB" w:rsidRDefault="001E41DB" w:rsidP="001E41DB">
      <w:pPr>
        <w:spacing w:after="0" w:line="240" w:lineRule="auto"/>
        <w:rPr>
          <w:b/>
        </w:rPr>
      </w:pPr>
    </w:p>
    <w:tbl>
      <w:tblPr>
        <w:tblStyle w:val="TableGrid"/>
        <w:tblW w:w="0" w:type="auto"/>
        <w:tblLook w:val="04A0" w:firstRow="1" w:lastRow="0" w:firstColumn="1" w:lastColumn="0" w:noHBand="0" w:noVBand="1"/>
      </w:tblPr>
      <w:tblGrid>
        <w:gridCol w:w="9350"/>
      </w:tblGrid>
      <w:tr w:rsidR="003B38EE" w14:paraId="54B5DE68" w14:textId="77777777" w:rsidTr="006B1717">
        <w:tc>
          <w:tcPr>
            <w:tcW w:w="9350" w:type="dxa"/>
          </w:tcPr>
          <w:p w14:paraId="2E963D2E" w14:textId="26B5B292" w:rsidR="003B38EE" w:rsidRPr="00F22459" w:rsidRDefault="003B38EE" w:rsidP="006B1717">
            <w:pPr>
              <w:rPr>
                <w:b/>
              </w:rPr>
            </w:pPr>
            <w:r>
              <w:rPr>
                <w:b/>
              </w:rPr>
              <w:t>Would your organization be willing and able to pay for this data product? If so, we will send you a voluntary invoice. (</w:t>
            </w:r>
            <w:proofErr w:type="gramStart"/>
            <w:r>
              <w:rPr>
                <w:b/>
              </w:rPr>
              <w:t>suggested</w:t>
            </w:r>
            <w:proofErr w:type="gramEnd"/>
            <w:r>
              <w:rPr>
                <w:b/>
              </w:rPr>
              <w:t xml:space="preserve"> amount $200)</w:t>
            </w:r>
          </w:p>
        </w:tc>
      </w:tr>
      <w:tr w:rsidR="003B38EE" w14:paraId="1A3EFCEC" w14:textId="77777777" w:rsidTr="006B1717">
        <w:tc>
          <w:tcPr>
            <w:tcW w:w="9350" w:type="dxa"/>
          </w:tcPr>
          <w:p w14:paraId="60222DAC" w14:textId="7E1C820A" w:rsidR="003B38EE" w:rsidRDefault="003B38EE" w:rsidP="006B1717">
            <w:pPr>
              <w:rPr>
                <w:b/>
              </w:rPr>
            </w:pPr>
            <w:r w:rsidRPr="000064E1">
              <w:t>□ Yes</w:t>
            </w:r>
            <w:r>
              <w:t>, $_____</w:t>
            </w:r>
            <w:r w:rsidRPr="000064E1">
              <w:t xml:space="preserve">                                 □No</w:t>
            </w:r>
          </w:p>
        </w:tc>
      </w:tr>
    </w:tbl>
    <w:p w14:paraId="7D79B09D" w14:textId="77777777" w:rsidR="003B38EE" w:rsidRDefault="003B38EE" w:rsidP="00081832">
      <w:pPr>
        <w:spacing w:after="0" w:line="276" w:lineRule="auto"/>
        <w:rPr>
          <w:b/>
        </w:rPr>
      </w:pPr>
    </w:p>
    <w:p w14:paraId="134F2063" w14:textId="77777777" w:rsidR="00D724B5" w:rsidRDefault="00D724B5" w:rsidP="00081832">
      <w:pPr>
        <w:spacing w:after="0" w:line="276" w:lineRule="auto"/>
        <w:rPr>
          <w:b/>
        </w:rPr>
      </w:pPr>
      <w:r>
        <w:rPr>
          <w:b/>
        </w:rPr>
        <w:t>Terms and Conditions</w:t>
      </w:r>
    </w:p>
    <w:p w14:paraId="5D9A3EF2" w14:textId="77777777" w:rsidR="000064E1" w:rsidRDefault="000064E1">
      <w:r w:rsidRPr="000064E1">
        <w:t>Recipient</w:t>
      </w:r>
      <w:r>
        <w:t xml:space="preserve"> further agrees to the following conditions and stipulations:</w:t>
      </w:r>
    </w:p>
    <w:p w14:paraId="016DA09C" w14:textId="6D36305F" w:rsidR="000064E1" w:rsidRDefault="00532BA7" w:rsidP="000064E1">
      <w:pPr>
        <w:pStyle w:val="ListParagraph"/>
        <w:numPr>
          <w:ilvl w:val="0"/>
          <w:numId w:val="1"/>
        </w:numPr>
      </w:pPr>
      <w:r>
        <w:t xml:space="preserve">The A2A Collaborative </w:t>
      </w:r>
      <w:r w:rsidR="0059432B">
        <w:t xml:space="preserve">“2014 </w:t>
      </w:r>
      <w:r w:rsidR="00EC11DD">
        <w:t xml:space="preserve">Regional </w:t>
      </w:r>
      <w:r w:rsidR="0059432B">
        <w:t xml:space="preserve">Connectivity </w:t>
      </w:r>
      <w:r w:rsidR="0043216B">
        <w:t xml:space="preserve">Mapping </w:t>
      </w:r>
      <w:r>
        <w:t>Data Set</w:t>
      </w:r>
      <w:r w:rsidR="0059432B">
        <w:t>”</w:t>
      </w:r>
      <w:r>
        <w:t xml:space="preserve"> </w:t>
      </w:r>
      <w:r w:rsidR="0059432B">
        <w:t xml:space="preserve">(data set) </w:t>
      </w:r>
      <w:r>
        <w:t>information will not be used or further distributed other than is permitted by this Agreement or as otherwise required by law.</w:t>
      </w:r>
    </w:p>
    <w:p w14:paraId="65B73A37" w14:textId="6A0BD1A7" w:rsidR="00532BA7" w:rsidRDefault="00532BA7" w:rsidP="000064E1">
      <w:pPr>
        <w:pStyle w:val="ListParagraph"/>
        <w:numPr>
          <w:ilvl w:val="0"/>
          <w:numId w:val="1"/>
        </w:numPr>
      </w:pPr>
      <w:r>
        <w:t xml:space="preserve">Appropriate safeguards will be implemented as described above to prevent use or disclosure of </w:t>
      </w:r>
      <w:r w:rsidR="0059432B">
        <w:t xml:space="preserve">the data set information </w:t>
      </w:r>
      <w:r>
        <w:t xml:space="preserve">other than as provided for by this Agreement. </w:t>
      </w:r>
    </w:p>
    <w:p w14:paraId="41413D01" w14:textId="15C499B9" w:rsidR="00532BA7" w:rsidRDefault="00532BA7" w:rsidP="000064E1">
      <w:pPr>
        <w:pStyle w:val="ListParagraph"/>
        <w:numPr>
          <w:ilvl w:val="0"/>
          <w:numId w:val="1"/>
        </w:numPr>
      </w:pPr>
      <w:r>
        <w:t xml:space="preserve">The </w:t>
      </w:r>
      <w:r w:rsidR="0059432B">
        <w:t xml:space="preserve">data set </w:t>
      </w:r>
      <w:r>
        <w:t>information will not be re-identified. Recipients using or display</w:t>
      </w:r>
      <w:r w:rsidR="0059432B">
        <w:t xml:space="preserve">ing data set information in products available outside of their organization must acknowledge that the data set </w:t>
      </w:r>
      <w:r>
        <w:t xml:space="preserve">was created for the A2A Collaborative. </w:t>
      </w:r>
    </w:p>
    <w:p w14:paraId="7ECE1950" w14:textId="77777777" w:rsidR="00532BA7" w:rsidRDefault="00532BA7" w:rsidP="000064E1">
      <w:pPr>
        <w:pStyle w:val="ListParagraph"/>
        <w:numPr>
          <w:ilvl w:val="0"/>
          <w:numId w:val="1"/>
        </w:numPr>
      </w:pPr>
      <w:r>
        <w:t xml:space="preserve">Upon learning of any use or disclosure of information not provided for by this Agreement, such unauthorized use or disclosure will be reported to the covered entity releasing the information. </w:t>
      </w:r>
    </w:p>
    <w:p w14:paraId="43AE1CFB" w14:textId="24B3F262" w:rsidR="00532BA7" w:rsidRDefault="00532BA7" w:rsidP="000064E1">
      <w:pPr>
        <w:pStyle w:val="ListParagraph"/>
        <w:numPr>
          <w:ilvl w:val="0"/>
          <w:numId w:val="1"/>
        </w:numPr>
      </w:pPr>
      <w:r>
        <w:t xml:space="preserve">Any individuals or organizations, including subcontractors, to whom </w:t>
      </w:r>
      <w:r w:rsidR="0059432B">
        <w:t xml:space="preserve">the data set is </w:t>
      </w:r>
      <w:r w:rsidR="00CF3215">
        <w:t>provided, must first agree to the same restrictions and conditions set for in this Agreement.</w:t>
      </w:r>
    </w:p>
    <w:p w14:paraId="099A9A09" w14:textId="77777777" w:rsidR="00081832" w:rsidRDefault="00081832" w:rsidP="001E41DB">
      <w:pPr>
        <w:spacing w:after="0" w:line="240" w:lineRule="auto"/>
        <w:rPr>
          <w:b/>
        </w:rPr>
      </w:pPr>
    </w:p>
    <w:p w14:paraId="0B13FE60" w14:textId="77777777" w:rsidR="00CF3215" w:rsidRDefault="00CF3215" w:rsidP="00081832">
      <w:pPr>
        <w:spacing w:after="0" w:line="276" w:lineRule="auto"/>
        <w:rPr>
          <w:b/>
        </w:rPr>
      </w:pPr>
      <w:r>
        <w:rPr>
          <w:b/>
        </w:rPr>
        <w:t>Agreement</w:t>
      </w:r>
    </w:p>
    <w:p w14:paraId="191257B5" w14:textId="77777777" w:rsidR="00CF3215" w:rsidRDefault="00CF3215" w:rsidP="00CF3215">
      <w:r>
        <w:t>The parties signing below agree to the conditions outlined above.</w:t>
      </w:r>
    </w:p>
    <w:p w14:paraId="6FBB8262" w14:textId="77777777" w:rsidR="00CF3215" w:rsidRDefault="00CF3215" w:rsidP="001E41DB">
      <w:pPr>
        <w:spacing w:after="0" w:line="240" w:lineRule="auto"/>
        <w:rPr>
          <w:b/>
        </w:rPr>
      </w:pPr>
    </w:p>
    <w:p w14:paraId="0785DC52" w14:textId="77777777" w:rsidR="00081832" w:rsidRDefault="00081832" w:rsidP="001E41DB">
      <w:pPr>
        <w:spacing w:after="0" w:line="240" w:lineRule="auto"/>
        <w:rPr>
          <w:b/>
        </w:rPr>
      </w:pPr>
    </w:p>
    <w:p w14:paraId="3561ECDD" w14:textId="77777777" w:rsidR="00CF3215" w:rsidRDefault="00CF3215" w:rsidP="00CF3215">
      <w:pPr>
        <w:rPr>
          <w:b/>
        </w:rPr>
      </w:pPr>
      <w:r>
        <w:rPr>
          <w:b/>
        </w:rPr>
        <w:t>______________________________________________________________      _______________</w:t>
      </w:r>
    </w:p>
    <w:p w14:paraId="08C8A12C" w14:textId="77777777" w:rsidR="00CF3215" w:rsidRDefault="00CF3215" w:rsidP="001E41DB">
      <w:pPr>
        <w:spacing w:after="0" w:line="240" w:lineRule="auto"/>
        <w:rPr>
          <w:b/>
        </w:rPr>
      </w:pPr>
      <w:r>
        <w:rPr>
          <w:b/>
        </w:rPr>
        <w:t xml:space="preserve">                                               </w:t>
      </w:r>
      <w:r w:rsidRPr="00CF3215">
        <w:rPr>
          <w:b/>
        </w:rPr>
        <w:t>Signature of Recipient</w:t>
      </w:r>
      <w:r>
        <w:rPr>
          <w:b/>
        </w:rPr>
        <w:t xml:space="preserve">                                                                   Date</w:t>
      </w:r>
    </w:p>
    <w:p w14:paraId="13DBC205" w14:textId="77777777" w:rsidR="00CF3215" w:rsidRDefault="00CF3215" w:rsidP="001E41DB">
      <w:pPr>
        <w:spacing w:after="0" w:line="240" w:lineRule="auto"/>
        <w:rPr>
          <w:b/>
        </w:rPr>
      </w:pPr>
    </w:p>
    <w:p w14:paraId="70AEF3A9" w14:textId="77777777" w:rsidR="001D15B6" w:rsidRDefault="001D15B6" w:rsidP="001E41DB">
      <w:pPr>
        <w:spacing w:after="0" w:line="240" w:lineRule="auto"/>
        <w:rPr>
          <w:b/>
        </w:rPr>
      </w:pPr>
    </w:p>
    <w:p w14:paraId="02C67CEE" w14:textId="77777777" w:rsidR="00081832" w:rsidRDefault="001D15B6" w:rsidP="00081832">
      <w:pPr>
        <w:spacing w:after="0" w:line="276" w:lineRule="auto"/>
        <w:rPr>
          <w:b/>
        </w:rPr>
      </w:pPr>
      <w:r>
        <w:rPr>
          <w:b/>
        </w:rPr>
        <w:t>Feedback</w:t>
      </w:r>
    </w:p>
    <w:p w14:paraId="13B3648B" w14:textId="7464C0BC" w:rsidR="001D15B6" w:rsidRPr="001D15B6" w:rsidRDefault="001D15B6" w:rsidP="00CF3215">
      <w:r>
        <w:t xml:space="preserve">The A2A Collaborative would like to hear from you. Has the data provided been helpful for your project? What were the outcomes of your project using the data? Do you have any suggestions on future data sets that may be helpful? Please email any feedback to: </w:t>
      </w:r>
      <w:hyperlink r:id="rId9" w:history="1">
        <w:r w:rsidR="0002332C">
          <w:rPr>
            <w:rStyle w:val="Hyperlink"/>
          </w:rPr>
          <w:t>lilith.wyatt@a2alink.org</w:t>
        </w:r>
      </w:hyperlink>
      <w:bookmarkStart w:id="0" w:name="_GoBack"/>
      <w:bookmarkEnd w:id="0"/>
      <w:r>
        <w:t>.</w:t>
      </w:r>
    </w:p>
    <w:sectPr w:rsidR="001D15B6" w:rsidRPr="001D15B6">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5850C" w14:textId="77777777" w:rsidR="00081832" w:rsidRDefault="00081832" w:rsidP="001E41DB">
      <w:pPr>
        <w:spacing w:after="0" w:line="240" w:lineRule="auto"/>
      </w:pPr>
      <w:r>
        <w:separator/>
      </w:r>
    </w:p>
  </w:endnote>
  <w:endnote w:type="continuationSeparator" w:id="0">
    <w:p w14:paraId="76E497D9" w14:textId="77777777" w:rsidR="00081832" w:rsidRDefault="00081832" w:rsidP="001E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新細明體">
    <w:charset w:val="51"/>
    <w:family w:val="auto"/>
    <w:pitch w:val="variable"/>
    <w:sig w:usb0="00000001" w:usb1="08080000" w:usb2="00000010" w:usb3="00000000" w:csb0="0010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90BB3" w14:textId="77777777" w:rsidR="00081832" w:rsidRDefault="00081832" w:rsidP="001E41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2CF15" w14:textId="77777777" w:rsidR="00081832" w:rsidRDefault="00081832" w:rsidP="001E41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BACA9" w14:textId="77777777" w:rsidR="00081832" w:rsidRDefault="00081832" w:rsidP="001E41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332C">
      <w:rPr>
        <w:rStyle w:val="PageNumber"/>
        <w:noProof/>
      </w:rPr>
      <w:t>2</w:t>
    </w:r>
    <w:r>
      <w:rPr>
        <w:rStyle w:val="PageNumber"/>
      </w:rPr>
      <w:fldChar w:fldCharType="end"/>
    </w:r>
  </w:p>
  <w:p w14:paraId="791BB020" w14:textId="77777777" w:rsidR="00081832" w:rsidRDefault="00081832" w:rsidP="001E41D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4F72C" w14:textId="77777777" w:rsidR="00081832" w:rsidRDefault="00081832" w:rsidP="001E41DB">
      <w:pPr>
        <w:spacing w:after="0" w:line="240" w:lineRule="auto"/>
      </w:pPr>
      <w:r>
        <w:separator/>
      </w:r>
    </w:p>
  </w:footnote>
  <w:footnote w:type="continuationSeparator" w:id="0">
    <w:p w14:paraId="0A3DB6FD" w14:textId="77777777" w:rsidR="00081832" w:rsidRDefault="00081832" w:rsidP="001E41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F0F29" w14:textId="77777777" w:rsidR="00081832" w:rsidRPr="0059432B" w:rsidRDefault="00081832" w:rsidP="001E41DB">
    <w:pPr>
      <w:tabs>
        <w:tab w:val="left" w:pos="2268"/>
      </w:tabs>
      <w:spacing w:after="0" w:line="240" w:lineRule="auto"/>
      <w:rPr>
        <w:rFonts w:eastAsia="ＭＳ 明朝" w:cs="Times New Roman"/>
        <w:sz w:val="32"/>
        <w:szCs w:val="32"/>
      </w:rPr>
    </w:pPr>
    <w:r w:rsidRPr="001E41DB">
      <w:rPr>
        <w:rFonts w:ascii="Cambria" w:eastAsia="ＭＳ 明朝" w:hAnsi="Cambria" w:cs="Times New Roman"/>
        <w:noProof/>
        <w:sz w:val="32"/>
        <w:szCs w:val="32"/>
      </w:rPr>
      <w:drawing>
        <wp:anchor distT="0" distB="0" distL="114300" distR="114300" simplePos="0" relativeHeight="251659264" behindDoc="0" locked="0" layoutInCell="1" allowOverlap="1" wp14:anchorId="4BD4FC2B" wp14:editId="44DAD669">
          <wp:simplePos x="0" y="0"/>
          <wp:positionH relativeFrom="column">
            <wp:posOffset>-635</wp:posOffset>
          </wp:positionH>
          <wp:positionV relativeFrom="paragraph">
            <wp:posOffset>57785</wp:posOffset>
          </wp:positionV>
          <wp:extent cx="1372235" cy="803275"/>
          <wp:effectExtent l="0" t="0" r="0" b="9525"/>
          <wp:wrapTight wrapText="bothSides">
            <wp:wrapPolygon edited="0">
              <wp:start x="0" y="0"/>
              <wp:lineTo x="0" y="21173"/>
              <wp:lineTo x="21190" y="21173"/>
              <wp:lineTo x="211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8519" r="12963"/>
                  <a:stretch/>
                </pic:blipFill>
                <pic:spPr bwMode="auto">
                  <a:xfrm>
                    <a:off x="0" y="0"/>
                    <a:ext cx="1372235" cy="803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1DB">
      <w:rPr>
        <w:rFonts w:ascii="Cambria" w:eastAsia="ＭＳ 明朝" w:hAnsi="Cambria" w:cs="Times New Roman"/>
        <w:sz w:val="24"/>
        <w:szCs w:val="24"/>
      </w:rPr>
      <w:tab/>
    </w:r>
    <w:r w:rsidRPr="0059432B">
      <w:rPr>
        <w:rFonts w:eastAsia="ＭＳ 明朝" w:cs="Times New Roman"/>
        <w:sz w:val="32"/>
        <w:szCs w:val="32"/>
      </w:rPr>
      <w:t>Algonquin to Adirondacks Collaborative</w:t>
    </w:r>
  </w:p>
  <w:p w14:paraId="4B253C4F" w14:textId="77777777" w:rsidR="00081832" w:rsidRPr="0059432B" w:rsidRDefault="00081832" w:rsidP="001E41DB">
    <w:pPr>
      <w:tabs>
        <w:tab w:val="left" w:pos="2268"/>
        <w:tab w:val="left" w:pos="5936"/>
      </w:tabs>
      <w:spacing w:after="0" w:line="240" w:lineRule="auto"/>
      <w:rPr>
        <w:rFonts w:eastAsia="ＭＳ 明朝" w:cs="Times New Roman"/>
        <w:sz w:val="18"/>
        <w:szCs w:val="24"/>
      </w:rPr>
    </w:pPr>
    <w:r w:rsidRPr="0059432B">
      <w:rPr>
        <w:rFonts w:eastAsia="ＭＳ 明朝" w:cs="Times New Roman"/>
        <w:sz w:val="18"/>
        <w:szCs w:val="24"/>
      </w:rPr>
      <w:tab/>
      <w:t>19 Reynolds Road</w:t>
    </w:r>
  </w:p>
  <w:p w14:paraId="6E87872E" w14:textId="77777777" w:rsidR="00081832" w:rsidRPr="001E41DB" w:rsidRDefault="00081832" w:rsidP="001E41DB">
    <w:pPr>
      <w:tabs>
        <w:tab w:val="left" w:pos="2268"/>
        <w:tab w:val="left" w:pos="5936"/>
      </w:tabs>
      <w:spacing w:after="0" w:line="240" w:lineRule="auto"/>
      <w:ind w:left="2268"/>
      <w:rPr>
        <w:rFonts w:ascii="Calibri" w:eastAsia="ＭＳ 明朝" w:hAnsi="Calibri" w:cs="Times New Roman"/>
        <w:sz w:val="18"/>
        <w:szCs w:val="24"/>
      </w:rPr>
    </w:pPr>
    <w:r w:rsidRPr="0059432B">
      <w:rPr>
        <w:rFonts w:eastAsia="ＭＳ 明朝" w:cs="Times New Roman"/>
        <w:sz w:val="18"/>
        <w:szCs w:val="24"/>
      </w:rPr>
      <w:t>Lansdowne,</w:t>
    </w:r>
    <w:r w:rsidRPr="001E41DB">
      <w:rPr>
        <w:rFonts w:ascii="Calibri" w:eastAsia="ＭＳ 明朝" w:hAnsi="Calibri" w:cs="Times New Roman"/>
        <w:sz w:val="18"/>
        <w:szCs w:val="24"/>
      </w:rPr>
      <w:t xml:space="preserve"> ON K0E 1L0</w:t>
    </w:r>
  </w:p>
  <w:p w14:paraId="6059D071" w14:textId="77777777" w:rsidR="00081832" w:rsidRPr="001E41DB" w:rsidRDefault="00081832" w:rsidP="001E41DB">
    <w:pPr>
      <w:tabs>
        <w:tab w:val="left" w:pos="2268"/>
        <w:tab w:val="left" w:pos="5936"/>
      </w:tabs>
      <w:spacing w:after="0" w:line="240" w:lineRule="auto"/>
      <w:ind w:left="2268"/>
      <w:rPr>
        <w:rFonts w:ascii="Calibri" w:eastAsia="ＭＳ 明朝" w:hAnsi="Calibri" w:cs="Times New Roman"/>
        <w:sz w:val="18"/>
        <w:szCs w:val="24"/>
      </w:rPr>
    </w:pPr>
    <w:r w:rsidRPr="001E41DB">
      <w:rPr>
        <w:rFonts w:ascii="Calibri" w:eastAsia="ＭＳ 明朝" w:hAnsi="Calibri" w:cs="Times New Roman"/>
        <w:sz w:val="18"/>
        <w:szCs w:val="24"/>
      </w:rPr>
      <w:t>(613) 659-4824</w:t>
    </w:r>
  </w:p>
  <w:p w14:paraId="709E6C12" w14:textId="77777777" w:rsidR="00081832" w:rsidRPr="001E41DB" w:rsidRDefault="00081832" w:rsidP="001E41DB">
    <w:pPr>
      <w:tabs>
        <w:tab w:val="left" w:pos="2268"/>
        <w:tab w:val="left" w:pos="5936"/>
      </w:tabs>
      <w:spacing w:after="0" w:line="240" w:lineRule="auto"/>
      <w:rPr>
        <w:rFonts w:ascii="Calibri" w:eastAsia="ＭＳ 明朝" w:hAnsi="Calibri" w:cs="Georgia"/>
        <w:color w:val="0000FF"/>
        <w:sz w:val="18"/>
        <w:u w:val="single"/>
      </w:rPr>
    </w:pPr>
    <w:r w:rsidRPr="001E41DB">
      <w:rPr>
        <w:rFonts w:ascii="Cambria" w:eastAsia="ＭＳ 明朝" w:hAnsi="Cambria" w:cs="Times New Roman"/>
        <w:sz w:val="24"/>
        <w:szCs w:val="24"/>
      </w:rPr>
      <w:tab/>
    </w:r>
    <w:hyperlink r:id="rId2" w:history="1">
      <w:r w:rsidRPr="001E41DB">
        <w:rPr>
          <w:rFonts w:ascii="Calibri" w:eastAsia="ＭＳ 明朝" w:hAnsi="Calibri" w:cs="Georgia"/>
          <w:color w:val="0000FF"/>
          <w:sz w:val="18"/>
          <w:u w:val="single"/>
        </w:rPr>
        <w:t>www.a2alink.org</w:t>
      </w:r>
    </w:hyperlink>
  </w:p>
  <w:p w14:paraId="08A4D365" w14:textId="77777777" w:rsidR="00081832" w:rsidRDefault="000818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E021F"/>
    <w:multiLevelType w:val="hybridMultilevel"/>
    <w:tmpl w:val="0134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4B"/>
    <w:rsid w:val="000064E1"/>
    <w:rsid w:val="0002332C"/>
    <w:rsid w:val="000549F6"/>
    <w:rsid w:val="00081832"/>
    <w:rsid w:val="001D15B6"/>
    <w:rsid w:val="001E41DB"/>
    <w:rsid w:val="0022064B"/>
    <w:rsid w:val="0036375D"/>
    <w:rsid w:val="00364DD7"/>
    <w:rsid w:val="003B38EE"/>
    <w:rsid w:val="0043216B"/>
    <w:rsid w:val="004C577D"/>
    <w:rsid w:val="00532BA7"/>
    <w:rsid w:val="0059432B"/>
    <w:rsid w:val="00733117"/>
    <w:rsid w:val="007403B0"/>
    <w:rsid w:val="00910199"/>
    <w:rsid w:val="00A11583"/>
    <w:rsid w:val="00B640B9"/>
    <w:rsid w:val="00CF3215"/>
    <w:rsid w:val="00D5054B"/>
    <w:rsid w:val="00D724B5"/>
    <w:rsid w:val="00E255BC"/>
    <w:rsid w:val="00EC11DD"/>
    <w:rsid w:val="00F224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A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64E1"/>
    <w:pPr>
      <w:ind w:left="720"/>
      <w:contextualSpacing/>
    </w:pPr>
  </w:style>
  <w:style w:type="character" w:styleId="Hyperlink">
    <w:name w:val="Hyperlink"/>
    <w:basedOn w:val="DefaultParagraphFont"/>
    <w:uiPriority w:val="99"/>
    <w:unhideWhenUsed/>
    <w:rsid w:val="001D15B6"/>
    <w:rPr>
      <w:color w:val="0563C1" w:themeColor="hyperlink"/>
      <w:u w:val="single"/>
    </w:rPr>
  </w:style>
  <w:style w:type="paragraph" w:styleId="Header">
    <w:name w:val="header"/>
    <w:basedOn w:val="Normal"/>
    <w:link w:val="HeaderChar"/>
    <w:uiPriority w:val="99"/>
    <w:unhideWhenUsed/>
    <w:rsid w:val="001E41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41DB"/>
  </w:style>
  <w:style w:type="paragraph" w:styleId="Footer">
    <w:name w:val="footer"/>
    <w:basedOn w:val="Normal"/>
    <w:link w:val="FooterChar"/>
    <w:uiPriority w:val="99"/>
    <w:unhideWhenUsed/>
    <w:rsid w:val="001E41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41DB"/>
  </w:style>
  <w:style w:type="character" w:styleId="PageNumber">
    <w:name w:val="page number"/>
    <w:basedOn w:val="DefaultParagraphFont"/>
    <w:uiPriority w:val="99"/>
    <w:semiHidden/>
    <w:unhideWhenUsed/>
    <w:rsid w:val="001E41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64E1"/>
    <w:pPr>
      <w:ind w:left="720"/>
      <w:contextualSpacing/>
    </w:pPr>
  </w:style>
  <w:style w:type="character" w:styleId="Hyperlink">
    <w:name w:val="Hyperlink"/>
    <w:basedOn w:val="DefaultParagraphFont"/>
    <w:uiPriority w:val="99"/>
    <w:unhideWhenUsed/>
    <w:rsid w:val="001D15B6"/>
    <w:rPr>
      <w:color w:val="0563C1" w:themeColor="hyperlink"/>
      <w:u w:val="single"/>
    </w:rPr>
  </w:style>
  <w:style w:type="paragraph" w:styleId="Header">
    <w:name w:val="header"/>
    <w:basedOn w:val="Normal"/>
    <w:link w:val="HeaderChar"/>
    <w:uiPriority w:val="99"/>
    <w:unhideWhenUsed/>
    <w:rsid w:val="001E41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41DB"/>
  </w:style>
  <w:style w:type="paragraph" w:styleId="Footer">
    <w:name w:val="footer"/>
    <w:basedOn w:val="Normal"/>
    <w:link w:val="FooterChar"/>
    <w:uiPriority w:val="99"/>
    <w:unhideWhenUsed/>
    <w:rsid w:val="001E41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41DB"/>
  </w:style>
  <w:style w:type="character" w:styleId="PageNumber">
    <w:name w:val="page number"/>
    <w:basedOn w:val="DefaultParagraphFont"/>
    <w:uiPriority w:val="99"/>
    <w:semiHidden/>
    <w:unhideWhenUsed/>
    <w:rsid w:val="001E4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ilith.wyatt@a2alink.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a2al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F16F2-3181-A847-B773-1254B6E7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464</Words>
  <Characters>2650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Lilith Wyatt</cp:lastModifiedBy>
  <cp:revision>5</cp:revision>
  <dcterms:created xsi:type="dcterms:W3CDTF">2015-02-24T20:52:00Z</dcterms:created>
  <dcterms:modified xsi:type="dcterms:W3CDTF">2015-04-23T20:21:00Z</dcterms:modified>
</cp:coreProperties>
</file>